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7F" w:rsidRPr="00A170F0" w:rsidRDefault="005A537F" w:rsidP="005A537F">
      <w:pPr>
        <w:pStyle w:val="Header"/>
        <w:rPr>
          <w:sz w:val="52"/>
          <w:szCs w:val="52"/>
        </w:rPr>
      </w:pPr>
      <w:bookmarkStart w:id="0" w:name="_GoBack"/>
      <w:bookmarkEnd w:id="0"/>
      <w:r>
        <w:rPr>
          <w:rFonts w:ascii="Georgia" w:hAnsi="Georgia"/>
          <w:b/>
          <w:bCs/>
          <w:noProof/>
          <w:snapToGrid/>
          <w:color w:val="111111"/>
        </w:rPr>
        <w:drawing>
          <wp:inline distT="0" distB="0" distL="0" distR="0">
            <wp:extent cx="447675" cy="503635"/>
            <wp:effectExtent l="0" t="0" r="0" b="0"/>
            <wp:docPr id="2" name="Picture 1" descr="http://www.kenyon.edu/Images/AdministrativeOffices/PublicAffairs/KCA_shield_2CU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nyon.edu/Images/AdministrativeOffices/PublicAffairs/KCA_shield_2CU_s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17" cy="5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170F0">
        <w:rPr>
          <w:rFonts w:ascii="Times New Roman" w:hAnsi="Times New Roman"/>
          <w:sz w:val="52"/>
          <w:szCs w:val="52"/>
        </w:rPr>
        <w:t>College Application Essay</w:t>
      </w:r>
      <w:r w:rsidR="00E32D2D">
        <w:rPr>
          <w:rFonts w:ascii="Times New Roman" w:hAnsi="Times New Roman"/>
          <w:sz w:val="52"/>
          <w:szCs w:val="52"/>
        </w:rPr>
        <w:t xml:space="preserve"> Handout</w:t>
      </w:r>
    </w:p>
    <w:p w:rsidR="005A537F" w:rsidRPr="00A170F0" w:rsidRDefault="005A537F">
      <w:pPr>
        <w:tabs>
          <w:tab w:val="left" w:pos="-720"/>
        </w:tabs>
        <w:suppressAutoHyphens/>
        <w:rPr>
          <w:rFonts w:ascii="CG Times" w:hAnsi="CG Times"/>
          <w:b/>
          <w:sz w:val="22"/>
          <w:szCs w:val="22"/>
        </w:rPr>
      </w:pPr>
    </w:p>
    <w:p w:rsidR="008E4065" w:rsidRPr="00A170F0" w:rsidRDefault="008E4065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A170F0">
        <w:rPr>
          <w:rFonts w:asciiTheme="minorHAnsi" w:hAnsiTheme="minorHAnsi"/>
          <w:b/>
          <w:sz w:val="22"/>
          <w:szCs w:val="22"/>
        </w:rPr>
        <w:t>WHAT DO SELECTIVE COLLEGES LOOK FOR?</w:t>
      </w:r>
    </w:p>
    <w:p w:rsidR="008E4065" w:rsidRPr="00A170F0" w:rsidRDefault="008E4065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</w:p>
    <w:p w:rsidR="002B79EF" w:rsidRPr="00A170F0" w:rsidRDefault="002B79EF" w:rsidP="002B79EF">
      <w:pPr>
        <w:numPr>
          <w:ilvl w:val="0"/>
          <w:numId w:val="7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A170F0">
        <w:rPr>
          <w:rFonts w:asciiTheme="minorHAnsi" w:hAnsiTheme="minorHAnsi"/>
          <w:sz w:val="22"/>
          <w:szCs w:val="22"/>
        </w:rPr>
        <w:t xml:space="preserve">We want to learn more about your personality, creativity, </w:t>
      </w:r>
      <w:r>
        <w:rPr>
          <w:rFonts w:asciiTheme="minorHAnsi" w:hAnsiTheme="minorHAnsi"/>
          <w:sz w:val="22"/>
          <w:szCs w:val="22"/>
        </w:rPr>
        <w:t xml:space="preserve">depth of understanding, </w:t>
      </w:r>
      <w:r w:rsidRPr="00A170F0">
        <w:rPr>
          <w:rFonts w:asciiTheme="minorHAnsi" w:hAnsiTheme="minorHAnsi"/>
          <w:sz w:val="22"/>
          <w:szCs w:val="22"/>
        </w:rPr>
        <w:t>and sense of organization.</w:t>
      </w:r>
    </w:p>
    <w:p w:rsidR="008E4065" w:rsidRPr="00A170F0" w:rsidRDefault="008E4065" w:rsidP="005A537F">
      <w:pPr>
        <w:numPr>
          <w:ilvl w:val="0"/>
          <w:numId w:val="7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A170F0">
        <w:rPr>
          <w:rFonts w:asciiTheme="minorHAnsi" w:hAnsiTheme="minorHAnsi"/>
          <w:sz w:val="22"/>
          <w:szCs w:val="22"/>
        </w:rPr>
        <w:t>Strong writing skills</w:t>
      </w:r>
    </w:p>
    <w:p w:rsidR="008E4065" w:rsidRPr="00A170F0" w:rsidRDefault="008E4065" w:rsidP="000433F1">
      <w:pPr>
        <w:numPr>
          <w:ilvl w:val="0"/>
          <w:numId w:val="7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A170F0">
        <w:rPr>
          <w:rFonts w:asciiTheme="minorHAnsi" w:hAnsiTheme="minorHAnsi"/>
          <w:sz w:val="22"/>
          <w:szCs w:val="22"/>
        </w:rPr>
        <w:t>Fluency and technical correctness are important</w:t>
      </w:r>
      <w:r w:rsidR="000433F1" w:rsidRPr="00A170F0">
        <w:rPr>
          <w:rFonts w:asciiTheme="minorHAnsi" w:hAnsiTheme="minorHAnsi"/>
          <w:sz w:val="22"/>
          <w:szCs w:val="22"/>
        </w:rPr>
        <w:t>.</w:t>
      </w:r>
    </w:p>
    <w:p w:rsidR="008E4065" w:rsidRPr="00A170F0" w:rsidRDefault="008E4065" w:rsidP="000433F1">
      <w:pPr>
        <w:numPr>
          <w:ilvl w:val="0"/>
          <w:numId w:val="7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A170F0">
        <w:rPr>
          <w:rFonts w:asciiTheme="minorHAnsi" w:hAnsiTheme="minorHAnsi"/>
          <w:sz w:val="22"/>
          <w:szCs w:val="22"/>
        </w:rPr>
        <w:t>Do you have something to say?  How well can you say it?</w:t>
      </w:r>
      <w:r w:rsidR="008265C0" w:rsidRPr="00A170F0">
        <w:rPr>
          <w:rFonts w:asciiTheme="minorHAnsi" w:hAnsiTheme="minorHAnsi"/>
          <w:sz w:val="22"/>
          <w:szCs w:val="22"/>
        </w:rPr>
        <w:t xml:space="preserve"> Say it in your own voice.</w:t>
      </w:r>
    </w:p>
    <w:p w:rsidR="008E4065" w:rsidRPr="00A170F0" w:rsidRDefault="008E4065" w:rsidP="00A47EF9">
      <w:pPr>
        <w:numPr>
          <w:ilvl w:val="0"/>
          <w:numId w:val="7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A170F0">
        <w:rPr>
          <w:rFonts w:asciiTheme="minorHAnsi" w:hAnsiTheme="minorHAnsi"/>
          <w:sz w:val="22"/>
          <w:szCs w:val="22"/>
        </w:rPr>
        <w:t>Test scores, course selection, grade point average, and rank are no</w:t>
      </w:r>
      <w:r w:rsidR="009C2568" w:rsidRPr="00A170F0">
        <w:rPr>
          <w:rFonts w:asciiTheme="minorHAnsi" w:hAnsiTheme="minorHAnsi"/>
          <w:sz w:val="22"/>
          <w:szCs w:val="22"/>
        </w:rPr>
        <w:t>t the only factors in the</w:t>
      </w:r>
      <w:r w:rsidR="00E140C2" w:rsidRPr="00A170F0">
        <w:rPr>
          <w:rFonts w:asciiTheme="minorHAnsi" w:hAnsiTheme="minorHAnsi"/>
          <w:sz w:val="22"/>
          <w:szCs w:val="22"/>
        </w:rPr>
        <w:t xml:space="preserve"> </w:t>
      </w:r>
      <w:r w:rsidRPr="00A170F0">
        <w:rPr>
          <w:rFonts w:asciiTheme="minorHAnsi" w:hAnsiTheme="minorHAnsi"/>
          <w:sz w:val="22"/>
          <w:szCs w:val="22"/>
        </w:rPr>
        <w:t>admissions decision</w:t>
      </w:r>
      <w:r w:rsidR="000433F1" w:rsidRPr="00A170F0">
        <w:rPr>
          <w:rFonts w:asciiTheme="minorHAnsi" w:hAnsiTheme="minorHAnsi"/>
          <w:sz w:val="22"/>
          <w:szCs w:val="22"/>
        </w:rPr>
        <w:t>.</w:t>
      </w:r>
    </w:p>
    <w:p w:rsidR="008E4065" w:rsidRPr="00A170F0" w:rsidRDefault="008E4065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</w:p>
    <w:p w:rsidR="008E4065" w:rsidRPr="00A170F0" w:rsidRDefault="008E4065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A170F0">
        <w:rPr>
          <w:rFonts w:asciiTheme="minorHAnsi" w:hAnsiTheme="minorHAnsi"/>
          <w:b/>
          <w:sz w:val="22"/>
          <w:szCs w:val="22"/>
        </w:rPr>
        <w:t>SETTLING DOWN</w:t>
      </w:r>
      <w:r w:rsidRPr="00A170F0">
        <w:rPr>
          <w:rFonts w:asciiTheme="minorHAnsi" w:hAnsiTheme="minorHAnsi"/>
          <w:sz w:val="22"/>
          <w:szCs w:val="22"/>
        </w:rPr>
        <w:t xml:space="preserve"> </w:t>
      </w:r>
    </w:p>
    <w:p w:rsidR="008E4065" w:rsidRPr="00A170F0" w:rsidRDefault="008E4065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</w:p>
    <w:p w:rsidR="008E4065" w:rsidRPr="00A170F0" w:rsidRDefault="008E4065" w:rsidP="000433F1">
      <w:pPr>
        <w:numPr>
          <w:ilvl w:val="0"/>
          <w:numId w:val="6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A170F0">
        <w:rPr>
          <w:rFonts w:asciiTheme="minorHAnsi" w:hAnsiTheme="minorHAnsi"/>
          <w:sz w:val="22"/>
          <w:szCs w:val="22"/>
        </w:rPr>
        <w:t>Don't wait until the last minute</w:t>
      </w:r>
    </w:p>
    <w:p w:rsidR="008E4065" w:rsidRPr="00A170F0" w:rsidRDefault="008E4065" w:rsidP="000433F1">
      <w:pPr>
        <w:numPr>
          <w:ilvl w:val="0"/>
          <w:numId w:val="6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A170F0">
        <w:rPr>
          <w:rFonts w:asciiTheme="minorHAnsi" w:hAnsiTheme="minorHAnsi"/>
          <w:sz w:val="22"/>
          <w:szCs w:val="22"/>
        </w:rPr>
        <w:t>Don't wait until you are inspired - ideas don't always come in the middle of the night</w:t>
      </w:r>
      <w:r w:rsidR="002D2466">
        <w:rPr>
          <w:rFonts w:asciiTheme="minorHAnsi" w:hAnsiTheme="minorHAnsi"/>
          <w:sz w:val="22"/>
          <w:szCs w:val="22"/>
        </w:rPr>
        <w:t xml:space="preserve"> (see cartoon below)</w:t>
      </w:r>
    </w:p>
    <w:p w:rsidR="008E4065" w:rsidRPr="00A170F0" w:rsidRDefault="008E4065" w:rsidP="000433F1">
      <w:pPr>
        <w:numPr>
          <w:ilvl w:val="0"/>
          <w:numId w:val="6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A170F0">
        <w:rPr>
          <w:rFonts w:asciiTheme="minorHAnsi" w:hAnsiTheme="minorHAnsi"/>
          <w:sz w:val="22"/>
          <w:szCs w:val="22"/>
        </w:rPr>
        <w:t>Find the right tools and the right environment</w:t>
      </w:r>
    </w:p>
    <w:p w:rsidR="008E4065" w:rsidRPr="00A170F0" w:rsidRDefault="008E4065" w:rsidP="000433F1">
      <w:pPr>
        <w:numPr>
          <w:ilvl w:val="0"/>
          <w:numId w:val="6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A170F0">
        <w:rPr>
          <w:rFonts w:asciiTheme="minorHAnsi" w:hAnsiTheme="minorHAnsi"/>
          <w:sz w:val="22"/>
          <w:szCs w:val="22"/>
        </w:rPr>
        <w:t xml:space="preserve">Brainstorm </w:t>
      </w:r>
    </w:p>
    <w:p w:rsidR="008E4065" w:rsidRPr="00A170F0" w:rsidRDefault="008E4065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</w:p>
    <w:p w:rsidR="008E4065" w:rsidRPr="00A170F0" w:rsidRDefault="008E4065">
      <w:pPr>
        <w:tabs>
          <w:tab w:val="left" w:pos="-720"/>
        </w:tabs>
        <w:suppressAutoHyphens/>
        <w:rPr>
          <w:rFonts w:asciiTheme="minorHAnsi" w:hAnsiTheme="minorHAnsi"/>
          <w:b/>
          <w:sz w:val="22"/>
          <w:szCs w:val="22"/>
        </w:rPr>
      </w:pPr>
      <w:r w:rsidRPr="00A170F0">
        <w:rPr>
          <w:rFonts w:asciiTheme="minorHAnsi" w:hAnsiTheme="minorHAnsi"/>
          <w:b/>
          <w:sz w:val="22"/>
          <w:szCs w:val="22"/>
        </w:rPr>
        <w:t>COMMON APPLICATION ESSAY</w:t>
      </w:r>
      <w:r w:rsidR="00B556CD" w:rsidRPr="00A170F0">
        <w:rPr>
          <w:rFonts w:asciiTheme="minorHAnsi" w:hAnsiTheme="minorHAnsi"/>
          <w:b/>
          <w:sz w:val="22"/>
          <w:szCs w:val="22"/>
        </w:rPr>
        <w:t xml:space="preserve"> </w:t>
      </w:r>
    </w:p>
    <w:p w:rsidR="00951F0B" w:rsidRPr="00A170F0" w:rsidRDefault="00951F0B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</w:p>
    <w:p w:rsidR="00E97468" w:rsidRDefault="008E4065" w:rsidP="00A170F0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A170F0">
        <w:rPr>
          <w:rFonts w:asciiTheme="minorHAnsi" w:hAnsiTheme="minorHAnsi"/>
          <w:sz w:val="22"/>
          <w:szCs w:val="22"/>
        </w:rPr>
        <w:t>Th</w:t>
      </w:r>
      <w:r w:rsidR="002D2466">
        <w:rPr>
          <w:rFonts w:asciiTheme="minorHAnsi" w:hAnsiTheme="minorHAnsi"/>
          <w:sz w:val="22"/>
          <w:szCs w:val="22"/>
        </w:rPr>
        <w:t>e</w:t>
      </w:r>
      <w:r w:rsidRPr="00A170F0">
        <w:rPr>
          <w:rFonts w:asciiTheme="minorHAnsi" w:hAnsiTheme="minorHAnsi"/>
          <w:sz w:val="22"/>
          <w:szCs w:val="22"/>
        </w:rPr>
        <w:t xml:space="preserve"> personal statement helps us become acquainted with you as an individual in ways different from courses, grades, test scores, and other objective data.  Please write an essay (250-500 words) on one of the options listed below. </w:t>
      </w:r>
    </w:p>
    <w:p w:rsidR="00E97468" w:rsidRDefault="008E4065" w:rsidP="00A170F0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A170F0">
        <w:rPr>
          <w:rFonts w:asciiTheme="minorHAnsi" w:hAnsiTheme="minorHAnsi"/>
          <w:sz w:val="22"/>
          <w:szCs w:val="22"/>
        </w:rPr>
        <w:t xml:space="preserve">  </w:t>
      </w:r>
    </w:p>
    <w:p w:rsidR="00E97468" w:rsidRPr="00E97468" w:rsidRDefault="00E97468" w:rsidP="00E97468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Theme="minorHAnsi" w:hAnsiTheme="minorHAnsi"/>
          <w:snapToGrid/>
          <w:sz w:val="22"/>
          <w:szCs w:val="22"/>
        </w:rPr>
      </w:pPr>
      <w:r w:rsidRPr="00E97468">
        <w:rPr>
          <w:rFonts w:asciiTheme="minorHAnsi" w:hAnsiTheme="minorHAnsi"/>
          <w:snapToGrid/>
          <w:sz w:val="22"/>
          <w:szCs w:val="22"/>
        </w:rPr>
        <w:t>Some students have a background or story that is so central to their identity that they believe their application would be incomplete without it. If this sounds like you, then please share your story.   </w:t>
      </w:r>
    </w:p>
    <w:p w:rsidR="00FA5BDE" w:rsidRPr="00A170F0" w:rsidRDefault="00FA5BDE" w:rsidP="00FA5BDE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snapToGrid/>
          <w:sz w:val="22"/>
          <w:szCs w:val="22"/>
        </w:rPr>
      </w:pPr>
      <w:r w:rsidRPr="00A170F0">
        <w:rPr>
          <w:rFonts w:asciiTheme="minorHAnsi" w:hAnsiTheme="minorHAnsi"/>
          <w:snapToGrid/>
          <w:sz w:val="22"/>
          <w:szCs w:val="22"/>
        </w:rPr>
        <w:t>Recount an incident or time when you experienced failure.  How did it affect you, and what lessons did you learn?</w:t>
      </w:r>
    </w:p>
    <w:p w:rsidR="00FA5BDE" w:rsidRPr="00A170F0" w:rsidRDefault="00FA5BDE" w:rsidP="00FA5BDE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snapToGrid/>
          <w:sz w:val="22"/>
          <w:szCs w:val="22"/>
        </w:rPr>
      </w:pPr>
      <w:r w:rsidRPr="00A170F0">
        <w:rPr>
          <w:rFonts w:asciiTheme="minorHAnsi" w:hAnsiTheme="minorHAnsi"/>
          <w:snapToGrid/>
          <w:sz w:val="22"/>
          <w:szCs w:val="22"/>
        </w:rPr>
        <w:t>Reflect on a time when you challenged a belief or idea.  What prompted you to act? Would you make the same decision again?</w:t>
      </w:r>
    </w:p>
    <w:p w:rsidR="00FA5BDE" w:rsidRPr="00A170F0" w:rsidRDefault="00FA5BDE" w:rsidP="00FA5BDE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snapToGrid/>
          <w:sz w:val="22"/>
          <w:szCs w:val="22"/>
        </w:rPr>
      </w:pPr>
      <w:r w:rsidRPr="00A170F0">
        <w:rPr>
          <w:rFonts w:asciiTheme="minorHAnsi" w:hAnsiTheme="minorHAnsi"/>
          <w:snapToGrid/>
          <w:sz w:val="22"/>
          <w:szCs w:val="22"/>
        </w:rPr>
        <w:t xml:space="preserve">Describe a place or environment where you are perfectly content.  What do you do or experience </w:t>
      </w:r>
      <w:proofErr w:type="gramStart"/>
      <w:r w:rsidRPr="00A170F0">
        <w:rPr>
          <w:rFonts w:asciiTheme="minorHAnsi" w:hAnsiTheme="minorHAnsi"/>
          <w:snapToGrid/>
          <w:sz w:val="22"/>
          <w:szCs w:val="22"/>
        </w:rPr>
        <w:t>there,</w:t>
      </w:r>
      <w:proofErr w:type="gramEnd"/>
      <w:r w:rsidRPr="00A170F0">
        <w:rPr>
          <w:rFonts w:asciiTheme="minorHAnsi" w:hAnsiTheme="minorHAnsi"/>
          <w:snapToGrid/>
          <w:sz w:val="22"/>
          <w:szCs w:val="22"/>
        </w:rPr>
        <w:t xml:space="preserve"> and why is it meaningful to you?</w:t>
      </w:r>
    </w:p>
    <w:p w:rsidR="005A537F" w:rsidRPr="002D2466" w:rsidRDefault="00F40CF0" w:rsidP="00D2375D">
      <w:pPr>
        <w:widowControl/>
        <w:numPr>
          <w:ilvl w:val="0"/>
          <w:numId w:val="9"/>
        </w:numPr>
        <w:suppressAutoHyphens/>
        <w:spacing w:before="100" w:beforeAutospacing="1" w:after="100" w:afterAutospacing="1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1036955</wp:posOffset>
                </wp:positionV>
                <wp:extent cx="1323975" cy="1352550"/>
                <wp:effectExtent l="9525" t="8255" r="9525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466" w:rsidRDefault="002D2466">
                            <w:r>
                              <w:t xml:space="preserve">Cartoon by Pulitzer Prize winner, Zits cartoonist, Kenyon Alum </w:t>
                            </w:r>
                          </w:p>
                          <w:p w:rsidR="002D2466" w:rsidRPr="002D2466" w:rsidRDefault="002D2466">
                            <w:pPr>
                              <w:rPr>
                                <w:b/>
                              </w:rPr>
                            </w:pPr>
                            <w:r w:rsidRPr="002D2466">
                              <w:rPr>
                                <w:b/>
                              </w:rPr>
                              <w:t xml:space="preserve">Jim </w:t>
                            </w:r>
                            <w:proofErr w:type="spellStart"/>
                            <w:r w:rsidRPr="002D2466">
                              <w:rPr>
                                <w:b/>
                              </w:rPr>
                              <w:t>Borgman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25pt;margin-top:81.65pt;width:104.2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">
                <v:textbox>
                  <w:txbxContent>
                    <w:p w:rsidR="002D2466" w:rsidRDefault="002D2466">
                      <w:r>
                        <w:t xml:space="preserve">Cartoon by Pulitzer Prize winner, Zits cartoonist, Kenyon Alum </w:t>
                      </w:r>
                    </w:p>
                    <w:p w:rsidR="002D2466" w:rsidRPr="002D2466" w:rsidRDefault="002D2466">
                      <w:pPr>
                        <w:rPr>
                          <w:b/>
                        </w:rPr>
                      </w:pPr>
                      <w:r w:rsidRPr="002D2466">
                        <w:rPr>
                          <w:b/>
                        </w:rPr>
                        <w:t>Jim Borgman</w:t>
                      </w:r>
                    </w:p>
                  </w:txbxContent>
                </v:textbox>
              </v:rect>
            </w:pict>
          </mc:Fallback>
        </mc:AlternateContent>
      </w:r>
      <w:r w:rsidR="00FA5BDE" w:rsidRPr="002D2466">
        <w:rPr>
          <w:rFonts w:asciiTheme="minorHAnsi" w:hAnsiTheme="minorHAnsi"/>
          <w:snapToGrid/>
          <w:sz w:val="22"/>
          <w:szCs w:val="22"/>
        </w:rPr>
        <w:t xml:space="preserve">Discuss an accomplishment or event, formal or </w:t>
      </w:r>
      <w:proofErr w:type="gramStart"/>
      <w:r w:rsidR="00A170F0" w:rsidRPr="002D2466">
        <w:rPr>
          <w:rFonts w:asciiTheme="minorHAnsi" w:hAnsiTheme="minorHAnsi"/>
          <w:snapToGrid/>
          <w:sz w:val="22"/>
          <w:szCs w:val="22"/>
        </w:rPr>
        <w:t>informal, that</w:t>
      </w:r>
      <w:proofErr w:type="gramEnd"/>
      <w:r w:rsidR="00FA5BDE" w:rsidRPr="002D2466">
        <w:rPr>
          <w:rFonts w:asciiTheme="minorHAnsi" w:hAnsiTheme="minorHAnsi"/>
          <w:snapToGrid/>
          <w:sz w:val="22"/>
          <w:szCs w:val="22"/>
        </w:rPr>
        <w:t xml:space="preserve"> marked you</w:t>
      </w:r>
      <w:r w:rsidR="00223959" w:rsidRPr="002D2466">
        <w:rPr>
          <w:rFonts w:asciiTheme="minorHAnsi" w:hAnsiTheme="minorHAnsi"/>
          <w:snapToGrid/>
          <w:sz w:val="22"/>
          <w:szCs w:val="22"/>
        </w:rPr>
        <w:t>r transition from childhood to a</w:t>
      </w:r>
      <w:r w:rsidR="00FA5BDE" w:rsidRPr="002D2466">
        <w:rPr>
          <w:rFonts w:asciiTheme="minorHAnsi" w:hAnsiTheme="minorHAnsi"/>
          <w:snapToGrid/>
          <w:sz w:val="22"/>
          <w:szCs w:val="22"/>
        </w:rPr>
        <w:t>dulthood within your culture, community, or family.</w:t>
      </w:r>
      <w:r w:rsidR="00A170F0" w:rsidRPr="00A170F0">
        <w:rPr>
          <w:rFonts w:asciiTheme="minorHAnsi" w:hAnsiTheme="minorHAnsi"/>
          <w:b/>
          <w:noProof/>
        </w:rPr>
        <w:drawing>
          <wp:inline distT="0" distB="0" distL="0" distR="0">
            <wp:extent cx="4559901" cy="2847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051" cy="285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37F" w:rsidRPr="002D2466">
        <w:rPr>
          <w:rFonts w:asciiTheme="minorHAnsi" w:hAnsiTheme="minorHAnsi"/>
          <w:b/>
        </w:rPr>
        <w:br w:type="page"/>
      </w:r>
    </w:p>
    <w:p w:rsidR="008E4065" w:rsidRPr="00A170F0" w:rsidRDefault="008E4065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A170F0">
        <w:rPr>
          <w:rFonts w:asciiTheme="minorHAnsi" w:hAnsiTheme="minorHAnsi"/>
          <w:b/>
          <w:sz w:val="22"/>
          <w:szCs w:val="22"/>
        </w:rPr>
        <w:lastRenderedPageBreak/>
        <w:t>SUGGESTIONS FOR CHOOSING YOUR TOPIC</w:t>
      </w:r>
      <w:r w:rsidRPr="00A170F0">
        <w:rPr>
          <w:rFonts w:asciiTheme="minorHAnsi" w:hAnsiTheme="minorHAnsi"/>
          <w:sz w:val="22"/>
          <w:szCs w:val="22"/>
        </w:rPr>
        <w:t>:</w:t>
      </w:r>
    </w:p>
    <w:p w:rsidR="008E4065" w:rsidRPr="00A170F0" w:rsidRDefault="008E4065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</w:p>
    <w:p w:rsidR="008E4065" w:rsidRPr="00A170F0" w:rsidRDefault="008E4065" w:rsidP="00A170F0">
      <w:pPr>
        <w:numPr>
          <w:ilvl w:val="0"/>
          <w:numId w:val="4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A170F0">
        <w:rPr>
          <w:rFonts w:asciiTheme="minorHAnsi" w:hAnsiTheme="minorHAnsi"/>
          <w:sz w:val="22"/>
          <w:szCs w:val="22"/>
        </w:rPr>
        <w:t xml:space="preserve">Answer the question - if appropriate, </w:t>
      </w:r>
      <w:r w:rsidR="008265C0" w:rsidRPr="00A170F0">
        <w:rPr>
          <w:rFonts w:asciiTheme="minorHAnsi" w:hAnsiTheme="minorHAnsi"/>
          <w:sz w:val="22"/>
          <w:szCs w:val="22"/>
        </w:rPr>
        <w:t xml:space="preserve">you can </w:t>
      </w:r>
      <w:r w:rsidRPr="00A170F0">
        <w:rPr>
          <w:rFonts w:asciiTheme="minorHAnsi" w:hAnsiTheme="minorHAnsi"/>
          <w:sz w:val="22"/>
          <w:szCs w:val="22"/>
        </w:rPr>
        <w:t>use the same essay for another college.</w:t>
      </w:r>
    </w:p>
    <w:p w:rsidR="008E4065" w:rsidRPr="00A170F0" w:rsidRDefault="008E4065" w:rsidP="000433F1">
      <w:pPr>
        <w:numPr>
          <w:ilvl w:val="0"/>
          <w:numId w:val="4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A170F0">
        <w:rPr>
          <w:rFonts w:asciiTheme="minorHAnsi" w:hAnsiTheme="minorHAnsi"/>
          <w:sz w:val="22"/>
          <w:szCs w:val="22"/>
        </w:rPr>
        <w:t>The best topics are ones that complement and highlight information in o</w:t>
      </w:r>
      <w:r w:rsidR="00E140C2" w:rsidRPr="00A170F0">
        <w:rPr>
          <w:rFonts w:asciiTheme="minorHAnsi" w:hAnsiTheme="minorHAnsi"/>
          <w:sz w:val="22"/>
          <w:szCs w:val="22"/>
        </w:rPr>
        <w:t xml:space="preserve">ther parts of </w:t>
      </w:r>
      <w:r w:rsidRPr="00A170F0">
        <w:rPr>
          <w:rFonts w:asciiTheme="minorHAnsi" w:hAnsiTheme="minorHAnsi"/>
          <w:sz w:val="22"/>
          <w:szCs w:val="22"/>
        </w:rPr>
        <w:t>the application.</w:t>
      </w:r>
    </w:p>
    <w:p w:rsidR="008265C0" w:rsidRPr="00A170F0" w:rsidRDefault="00340E52" w:rsidP="000433F1">
      <w:pPr>
        <w:numPr>
          <w:ilvl w:val="0"/>
          <w:numId w:val="4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A170F0">
        <w:rPr>
          <w:rFonts w:asciiTheme="minorHAnsi" w:hAnsiTheme="minorHAnsi"/>
          <w:sz w:val="22"/>
          <w:szCs w:val="22"/>
        </w:rPr>
        <w:t xml:space="preserve">If you aren’t willing to let </w:t>
      </w:r>
      <w:r w:rsidR="008265C0" w:rsidRPr="00A170F0">
        <w:rPr>
          <w:rFonts w:asciiTheme="minorHAnsi" w:hAnsiTheme="minorHAnsi"/>
          <w:sz w:val="22"/>
          <w:szCs w:val="22"/>
        </w:rPr>
        <w:t>a</w:t>
      </w:r>
      <w:r w:rsidRPr="00A170F0">
        <w:rPr>
          <w:rFonts w:asciiTheme="minorHAnsi" w:hAnsiTheme="minorHAnsi"/>
          <w:sz w:val="22"/>
          <w:szCs w:val="22"/>
        </w:rPr>
        <w:t>n older adult</w:t>
      </w:r>
      <w:r w:rsidR="008265C0" w:rsidRPr="00A170F0">
        <w:rPr>
          <w:rFonts w:asciiTheme="minorHAnsi" w:hAnsiTheme="minorHAnsi"/>
          <w:sz w:val="22"/>
          <w:szCs w:val="22"/>
        </w:rPr>
        <w:t xml:space="preserve"> read your essay, perhaps the topic isn’t appropriate.</w:t>
      </w:r>
    </w:p>
    <w:p w:rsidR="005A537F" w:rsidRPr="00A170F0" w:rsidRDefault="005A537F">
      <w:pPr>
        <w:tabs>
          <w:tab w:val="left" w:pos="-720"/>
        </w:tabs>
        <w:suppressAutoHyphens/>
        <w:rPr>
          <w:rFonts w:asciiTheme="minorHAnsi" w:hAnsiTheme="minorHAnsi"/>
          <w:b/>
          <w:sz w:val="22"/>
          <w:szCs w:val="22"/>
        </w:rPr>
      </w:pPr>
    </w:p>
    <w:p w:rsidR="008E4065" w:rsidRPr="00A170F0" w:rsidRDefault="008E4065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A170F0">
        <w:rPr>
          <w:rFonts w:asciiTheme="minorHAnsi" w:hAnsiTheme="minorHAnsi"/>
          <w:b/>
          <w:sz w:val="22"/>
          <w:szCs w:val="22"/>
        </w:rPr>
        <w:t>WHEN YOU WRITE:</w:t>
      </w:r>
    </w:p>
    <w:p w:rsidR="008E4065" w:rsidRPr="00A170F0" w:rsidRDefault="008E4065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</w:p>
    <w:p w:rsidR="00D81549" w:rsidRPr="00A170F0" w:rsidRDefault="002B79EF" w:rsidP="000433F1">
      <w:pPr>
        <w:numPr>
          <w:ilvl w:val="0"/>
          <w:numId w:val="3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Tell</w:t>
      </w:r>
      <w:r w:rsidR="00D81549" w:rsidRPr="00A170F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the story</w:t>
      </w:r>
      <w:r w:rsidR="00D81549" w:rsidRPr="00A170F0">
        <w:rPr>
          <w:rFonts w:asciiTheme="minorHAnsi" w:hAnsiTheme="minorHAnsi"/>
          <w:sz w:val="22"/>
          <w:szCs w:val="22"/>
        </w:rPr>
        <w:t xml:space="preserve"> only you can tell.</w:t>
      </w:r>
    </w:p>
    <w:p w:rsidR="00D81549" w:rsidRPr="00A170F0" w:rsidRDefault="00D81549" w:rsidP="00D81549">
      <w:pPr>
        <w:numPr>
          <w:ilvl w:val="0"/>
          <w:numId w:val="3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A170F0">
        <w:rPr>
          <w:rFonts w:asciiTheme="minorHAnsi" w:hAnsiTheme="minorHAnsi"/>
          <w:sz w:val="22"/>
          <w:szCs w:val="22"/>
        </w:rPr>
        <w:t>We are interested in how well you write</w:t>
      </w:r>
      <w:r w:rsidR="002B79EF">
        <w:rPr>
          <w:rFonts w:asciiTheme="minorHAnsi" w:hAnsiTheme="minorHAnsi"/>
          <w:sz w:val="22"/>
          <w:szCs w:val="22"/>
        </w:rPr>
        <w:t xml:space="preserve"> </w:t>
      </w:r>
      <w:r w:rsidR="002B79EF" w:rsidRPr="00A170F0">
        <w:rPr>
          <w:rFonts w:asciiTheme="minorHAnsi" w:hAnsiTheme="minorHAnsi"/>
          <w:sz w:val="22"/>
          <w:szCs w:val="22"/>
        </w:rPr>
        <w:t>- complete sentences, don't overload on personal pronouns, limit contractions, avoid judgment words (e.g. obviously), do not begin with conjunction or preposition, and don’t swear.</w:t>
      </w:r>
    </w:p>
    <w:p w:rsidR="008E4065" w:rsidRPr="00A170F0" w:rsidRDefault="00D81549" w:rsidP="00D81549">
      <w:pPr>
        <w:numPr>
          <w:ilvl w:val="0"/>
          <w:numId w:val="3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A170F0">
        <w:rPr>
          <w:rFonts w:asciiTheme="minorHAnsi" w:hAnsiTheme="minorHAnsi"/>
          <w:sz w:val="22"/>
          <w:szCs w:val="22"/>
        </w:rPr>
        <w:t>Put your reader into the action.</w:t>
      </w:r>
    </w:p>
    <w:p w:rsidR="008E4065" w:rsidRPr="00A170F0" w:rsidRDefault="00DD57F3" w:rsidP="000433F1">
      <w:pPr>
        <w:numPr>
          <w:ilvl w:val="0"/>
          <w:numId w:val="3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A170F0">
        <w:rPr>
          <w:rFonts w:asciiTheme="minorHAnsi" w:hAnsiTheme="minorHAnsi"/>
          <w:sz w:val="22"/>
          <w:szCs w:val="22"/>
        </w:rPr>
        <w:t xml:space="preserve">Focus, flow of ideas, and </w:t>
      </w:r>
      <w:r w:rsidR="00D81549" w:rsidRPr="00A170F0">
        <w:rPr>
          <w:rFonts w:asciiTheme="minorHAnsi" w:hAnsiTheme="minorHAnsi"/>
          <w:sz w:val="22"/>
          <w:szCs w:val="22"/>
        </w:rPr>
        <w:t>organization all count.</w:t>
      </w:r>
    </w:p>
    <w:p w:rsidR="008E4065" w:rsidRPr="00A170F0" w:rsidRDefault="008E4065" w:rsidP="000433F1">
      <w:pPr>
        <w:numPr>
          <w:ilvl w:val="0"/>
          <w:numId w:val="3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A170F0">
        <w:rPr>
          <w:rFonts w:asciiTheme="minorHAnsi" w:hAnsiTheme="minorHAnsi"/>
          <w:sz w:val="22"/>
          <w:szCs w:val="22"/>
        </w:rPr>
        <w:t>Use sound construction and word choice - don't distinguish yourself for the wrong reasons.</w:t>
      </w:r>
    </w:p>
    <w:p w:rsidR="008E4065" w:rsidRPr="00A170F0" w:rsidRDefault="008E4065" w:rsidP="00D81549">
      <w:pPr>
        <w:tabs>
          <w:tab w:val="left" w:pos="-720"/>
        </w:tabs>
        <w:suppressAutoHyphens/>
        <w:ind w:left="720"/>
        <w:rPr>
          <w:rFonts w:asciiTheme="minorHAnsi" w:hAnsiTheme="minorHAnsi"/>
          <w:sz w:val="22"/>
          <w:szCs w:val="22"/>
        </w:rPr>
      </w:pPr>
    </w:p>
    <w:p w:rsidR="008E4065" w:rsidRPr="00A170F0" w:rsidRDefault="008E4065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A170F0">
        <w:rPr>
          <w:rFonts w:asciiTheme="minorHAnsi" w:hAnsiTheme="minorHAnsi"/>
          <w:b/>
          <w:sz w:val="22"/>
          <w:szCs w:val="22"/>
        </w:rPr>
        <w:t>LENGTH AND FORMAT</w:t>
      </w:r>
    </w:p>
    <w:p w:rsidR="008E4065" w:rsidRPr="00A170F0" w:rsidRDefault="008E4065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</w:p>
    <w:p w:rsidR="008E4065" w:rsidRPr="00A170F0" w:rsidRDefault="008E4065" w:rsidP="000433F1">
      <w:pPr>
        <w:numPr>
          <w:ilvl w:val="0"/>
          <w:numId w:val="2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A170F0">
        <w:rPr>
          <w:rFonts w:asciiTheme="minorHAnsi" w:hAnsiTheme="minorHAnsi"/>
          <w:sz w:val="22"/>
          <w:szCs w:val="22"/>
        </w:rPr>
        <w:t>Follow the directions.  In general you will want to write an essay</w:t>
      </w:r>
      <w:r w:rsidR="00DD57F3" w:rsidRPr="00A170F0">
        <w:rPr>
          <w:rFonts w:asciiTheme="minorHAnsi" w:hAnsiTheme="minorHAnsi"/>
          <w:sz w:val="22"/>
          <w:szCs w:val="22"/>
        </w:rPr>
        <w:t xml:space="preserve"> that is at least one full</w:t>
      </w:r>
      <w:r w:rsidR="00E140C2" w:rsidRPr="00A170F0">
        <w:rPr>
          <w:rFonts w:asciiTheme="minorHAnsi" w:hAnsiTheme="minorHAnsi"/>
          <w:sz w:val="22"/>
          <w:szCs w:val="22"/>
        </w:rPr>
        <w:t xml:space="preserve"> </w:t>
      </w:r>
      <w:r w:rsidRPr="00A170F0">
        <w:rPr>
          <w:rFonts w:asciiTheme="minorHAnsi" w:hAnsiTheme="minorHAnsi"/>
          <w:sz w:val="22"/>
          <w:szCs w:val="22"/>
        </w:rPr>
        <w:t>page and seldom more than two pages in length.  Economical writing is appreciated.</w:t>
      </w:r>
    </w:p>
    <w:p w:rsidR="008E4065" w:rsidRPr="00A170F0" w:rsidRDefault="008E4065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</w:p>
    <w:p w:rsidR="00D81549" w:rsidRPr="00A170F0" w:rsidRDefault="00D81549">
      <w:pPr>
        <w:tabs>
          <w:tab w:val="left" w:pos="-720"/>
        </w:tabs>
        <w:suppressAutoHyphens/>
        <w:rPr>
          <w:rFonts w:asciiTheme="minorHAnsi" w:hAnsiTheme="minorHAnsi"/>
          <w:b/>
          <w:sz w:val="22"/>
          <w:szCs w:val="22"/>
        </w:rPr>
      </w:pPr>
      <w:r w:rsidRPr="00A170F0">
        <w:rPr>
          <w:rFonts w:asciiTheme="minorHAnsi" w:hAnsiTheme="minorHAnsi"/>
          <w:b/>
          <w:sz w:val="22"/>
          <w:szCs w:val="22"/>
        </w:rPr>
        <w:t xml:space="preserve">ETHICS OF WRITING </w:t>
      </w:r>
    </w:p>
    <w:p w:rsidR="00D81549" w:rsidRPr="00A170F0" w:rsidRDefault="00D81549">
      <w:pPr>
        <w:tabs>
          <w:tab w:val="left" w:pos="-720"/>
        </w:tabs>
        <w:suppressAutoHyphens/>
        <w:rPr>
          <w:rFonts w:asciiTheme="minorHAnsi" w:hAnsiTheme="minorHAnsi"/>
          <w:b/>
          <w:sz w:val="22"/>
          <w:szCs w:val="22"/>
        </w:rPr>
      </w:pPr>
    </w:p>
    <w:p w:rsidR="00D81549" w:rsidRPr="00A170F0" w:rsidRDefault="00056AFF" w:rsidP="00D81549">
      <w:pPr>
        <w:numPr>
          <w:ilvl w:val="0"/>
          <w:numId w:val="8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A170F0">
        <w:rPr>
          <w:rFonts w:asciiTheme="minorHAnsi" w:hAnsiTheme="minorHAnsi"/>
          <w:sz w:val="22"/>
          <w:szCs w:val="22"/>
        </w:rPr>
        <w:t>As part of the Common Application, y</w:t>
      </w:r>
      <w:r w:rsidR="00D81549" w:rsidRPr="00A170F0">
        <w:rPr>
          <w:rFonts w:asciiTheme="minorHAnsi" w:hAnsiTheme="minorHAnsi"/>
          <w:sz w:val="22"/>
          <w:szCs w:val="22"/>
        </w:rPr>
        <w:t>ou sign an ethical statement saying, “I certify that all information in my application, including my personal Essay, is my own work.”</w:t>
      </w:r>
      <w:r w:rsidR="00DD57F3" w:rsidRPr="00A170F0">
        <w:rPr>
          <w:rFonts w:asciiTheme="minorHAnsi" w:hAnsiTheme="minorHAnsi"/>
          <w:sz w:val="22"/>
          <w:szCs w:val="22"/>
        </w:rPr>
        <w:t xml:space="preserve">  We hold you to this and will DENY you if your submitted essay is written or heavily edited by someone else.</w:t>
      </w:r>
    </w:p>
    <w:p w:rsidR="00D81549" w:rsidRPr="00A170F0" w:rsidRDefault="00D81549">
      <w:pPr>
        <w:tabs>
          <w:tab w:val="left" w:pos="-720"/>
        </w:tabs>
        <w:suppressAutoHyphens/>
        <w:rPr>
          <w:rFonts w:asciiTheme="minorHAnsi" w:hAnsiTheme="minorHAnsi"/>
          <w:b/>
          <w:sz w:val="22"/>
          <w:szCs w:val="22"/>
        </w:rPr>
      </w:pPr>
    </w:p>
    <w:p w:rsidR="008E4065" w:rsidRPr="00A170F0" w:rsidRDefault="008E4065">
      <w:pPr>
        <w:tabs>
          <w:tab w:val="left" w:pos="-720"/>
        </w:tabs>
        <w:suppressAutoHyphens/>
        <w:rPr>
          <w:rFonts w:asciiTheme="minorHAnsi" w:hAnsiTheme="minorHAnsi"/>
          <w:b/>
          <w:sz w:val="22"/>
          <w:szCs w:val="22"/>
        </w:rPr>
      </w:pPr>
      <w:r w:rsidRPr="00A170F0">
        <w:rPr>
          <w:rFonts w:asciiTheme="minorHAnsi" w:hAnsiTheme="minorHAnsi"/>
          <w:b/>
          <w:sz w:val="22"/>
          <w:szCs w:val="22"/>
        </w:rPr>
        <w:t>THINGS TO REMEMBER TO DO BEFORE YOU SUBMIT YOUR APPLICATION</w:t>
      </w:r>
    </w:p>
    <w:p w:rsidR="008E4065" w:rsidRPr="00A170F0" w:rsidRDefault="008E4065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</w:p>
    <w:p w:rsidR="008E4065" w:rsidRPr="00A170F0" w:rsidRDefault="008E4065" w:rsidP="000433F1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A170F0">
        <w:rPr>
          <w:rFonts w:asciiTheme="minorHAnsi" w:hAnsiTheme="minorHAnsi"/>
          <w:sz w:val="22"/>
          <w:szCs w:val="22"/>
        </w:rPr>
        <w:t>Let your essay sit, then reread it and critique it.</w:t>
      </w:r>
    </w:p>
    <w:p w:rsidR="008E4065" w:rsidRPr="00A170F0" w:rsidRDefault="005021D7" w:rsidP="000433F1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A170F0">
        <w:rPr>
          <w:rFonts w:asciiTheme="minorHAnsi" w:hAnsiTheme="minorHAnsi"/>
          <w:sz w:val="22"/>
          <w:szCs w:val="22"/>
        </w:rPr>
        <w:t>Use spell</w:t>
      </w:r>
      <w:r w:rsidR="00DC334A" w:rsidRPr="00A170F0">
        <w:rPr>
          <w:rFonts w:asciiTheme="minorHAnsi" w:hAnsiTheme="minorHAnsi"/>
          <w:sz w:val="22"/>
          <w:szCs w:val="22"/>
        </w:rPr>
        <w:t xml:space="preserve"> </w:t>
      </w:r>
      <w:r w:rsidRPr="00A170F0">
        <w:rPr>
          <w:rFonts w:asciiTheme="minorHAnsi" w:hAnsiTheme="minorHAnsi"/>
          <w:sz w:val="22"/>
          <w:szCs w:val="22"/>
        </w:rPr>
        <w:t>check</w:t>
      </w:r>
      <w:r w:rsidR="00340E52" w:rsidRPr="00A170F0">
        <w:rPr>
          <w:rFonts w:asciiTheme="minorHAnsi" w:hAnsiTheme="minorHAnsi"/>
          <w:sz w:val="22"/>
          <w:szCs w:val="22"/>
        </w:rPr>
        <w:t xml:space="preserve"> </w:t>
      </w:r>
      <w:r w:rsidR="002B79EF">
        <w:rPr>
          <w:rFonts w:asciiTheme="minorHAnsi" w:hAnsiTheme="minorHAnsi"/>
          <w:sz w:val="22"/>
          <w:szCs w:val="22"/>
        </w:rPr>
        <w:t xml:space="preserve">and word check </w:t>
      </w:r>
      <w:r w:rsidR="00340E52" w:rsidRPr="00A170F0">
        <w:rPr>
          <w:rFonts w:asciiTheme="minorHAnsi" w:hAnsiTheme="minorHAnsi"/>
          <w:sz w:val="22"/>
          <w:szCs w:val="22"/>
        </w:rPr>
        <w:t xml:space="preserve">appropriately – </w:t>
      </w:r>
      <w:r w:rsidR="00DC334A" w:rsidRPr="00A170F0">
        <w:rPr>
          <w:rFonts w:asciiTheme="minorHAnsi" w:hAnsiTheme="minorHAnsi"/>
          <w:sz w:val="22"/>
          <w:szCs w:val="22"/>
        </w:rPr>
        <w:t xml:space="preserve">This tool </w:t>
      </w:r>
      <w:r w:rsidR="00340E52" w:rsidRPr="00A170F0">
        <w:rPr>
          <w:rFonts w:asciiTheme="minorHAnsi" w:hAnsiTheme="minorHAnsi"/>
          <w:sz w:val="22"/>
          <w:szCs w:val="22"/>
        </w:rPr>
        <w:t xml:space="preserve">does not differentiate </w:t>
      </w:r>
      <w:r w:rsidR="00DC334A" w:rsidRPr="00A170F0">
        <w:rPr>
          <w:rFonts w:asciiTheme="minorHAnsi" w:hAnsiTheme="minorHAnsi"/>
          <w:sz w:val="22"/>
          <w:szCs w:val="22"/>
        </w:rPr>
        <w:t xml:space="preserve">between </w:t>
      </w:r>
      <w:r w:rsidR="00340E52" w:rsidRPr="00A170F0">
        <w:rPr>
          <w:rFonts w:asciiTheme="minorHAnsi" w:hAnsiTheme="minorHAnsi"/>
          <w:sz w:val="22"/>
          <w:szCs w:val="22"/>
        </w:rPr>
        <w:t xml:space="preserve">to, too, </w:t>
      </w:r>
      <w:r w:rsidR="00DC334A" w:rsidRPr="00A170F0">
        <w:rPr>
          <w:rFonts w:asciiTheme="minorHAnsi" w:hAnsiTheme="minorHAnsi"/>
          <w:sz w:val="22"/>
          <w:szCs w:val="22"/>
        </w:rPr>
        <w:t xml:space="preserve">or </w:t>
      </w:r>
      <w:proofErr w:type="gramStart"/>
      <w:r w:rsidR="00340E52" w:rsidRPr="00A170F0">
        <w:rPr>
          <w:rFonts w:asciiTheme="minorHAnsi" w:hAnsiTheme="minorHAnsi"/>
          <w:sz w:val="22"/>
          <w:szCs w:val="22"/>
        </w:rPr>
        <w:t>two nor</w:t>
      </w:r>
      <w:proofErr w:type="gramEnd"/>
      <w:r w:rsidR="00340E52" w:rsidRPr="00A170F0">
        <w:rPr>
          <w:rFonts w:asciiTheme="minorHAnsi" w:hAnsiTheme="minorHAnsi"/>
          <w:sz w:val="22"/>
          <w:szCs w:val="22"/>
        </w:rPr>
        <w:t xml:space="preserve"> the names of different colleges</w:t>
      </w:r>
      <w:r w:rsidR="00DD57F3" w:rsidRPr="00A170F0">
        <w:rPr>
          <w:rFonts w:asciiTheme="minorHAnsi" w:hAnsiTheme="minorHAnsi"/>
          <w:sz w:val="22"/>
          <w:szCs w:val="22"/>
        </w:rPr>
        <w:t xml:space="preserve"> should you personalize your essay by mentioning our college.</w:t>
      </w:r>
    </w:p>
    <w:p w:rsidR="008E4065" w:rsidRPr="00A170F0" w:rsidRDefault="008E4065" w:rsidP="000433F1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A170F0">
        <w:rPr>
          <w:rFonts w:asciiTheme="minorHAnsi" w:hAnsiTheme="minorHAnsi"/>
          <w:sz w:val="22"/>
          <w:szCs w:val="22"/>
        </w:rPr>
        <w:t>Give attention to shorter-answer questions as well.</w:t>
      </w:r>
    </w:p>
    <w:p w:rsidR="008E4065" w:rsidRPr="00A170F0" w:rsidRDefault="008E4065" w:rsidP="000433F1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A170F0">
        <w:rPr>
          <w:rFonts w:asciiTheme="minorHAnsi" w:hAnsiTheme="minorHAnsi"/>
          <w:sz w:val="22"/>
          <w:szCs w:val="22"/>
        </w:rPr>
        <w:t>Follow the directions.</w:t>
      </w:r>
    </w:p>
    <w:p w:rsidR="008E4065" w:rsidRPr="00A170F0" w:rsidRDefault="008E4065" w:rsidP="000433F1">
      <w:pPr>
        <w:numPr>
          <w:ilvl w:val="0"/>
          <w:numId w:val="1"/>
        </w:num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A170F0">
        <w:rPr>
          <w:rFonts w:asciiTheme="minorHAnsi" w:hAnsiTheme="minorHAnsi"/>
          <w:sz w:val="22"/>
          <w:szCs w:val="22"/>
        </w:rPr>
        <w:t>Honor deadlines.</w:t>
      </w:r>
    </w:p>
    <w:p w:rsidR="008E4065" w:rsidRPr="00A170F0" w:rsidRDefault="008E4065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</w:p>
    <w:p w:rsidR="008E4065" w:rsidRPr="00A170F0" w:rsidRDefault="008E4065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 w:rsidRPr="00A170F0">
        <w:rPr>
          <w:rFonts w:asciiTheme="minorHAnsi" w:hAnsiTheme="minorHAnsi"/>
          <w:sz w:val="22"/>
          <w:szCs w:val="22"/>
        </w:rPr>
        <w:t xml:space="preserve">Colleges look for ability, creativity, motivation, intellectual curiosity, self-discipline, and potential for growth.  If you have any questions about the college admission process or about Kenyon College, </w:t>
      </w:r>
      <w:r w:rsidR="00951F0B" w:rsidRPr="00A170F0">
        <w:rPr>
          <w:rFonts w:asciiTheme="minorHAnsi" w:hAnsiTheme="minorHAnsi"/>
          <w:sz w:val="22"/>
          <w:szCs w:val="22"/>
        </w:rPr>
        <w:t>feel free to contact me</w:t>
      </w:r>
      <w:r w:rsidRPr="00A170F0">
        <w:rPr>
          <w:rFonts w:asciiTheme="minorHAnsi" w:hAnsiTheme="minorHAnsi"/>
          <w:sz w:val="22"/>
          <w:szCs w:val="22"/>
        </w:rPr>
        <w:t xml:space="preserve">. </w:t>
      </w:r>
    </w:p>
    <w:p w:rsidR="008E4065" w:rsidRPr="00A170F0" w:rsidRDefault="008E4065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</w:p>
    <w:p w:rsidR="00E32D2D" w:rsidRDefault="008E4065">
      <w:pPr>
        <w:tabs>
          <w:tab w:val="left" w:pos="-720"/>
        </w:tabs>
        <w:suppressAutoHyphens/>
      </w:pPr>
      <w:r w:rsidRPr="00A170F0">
        <w:rPr>
          <w:rFonts w:asciiTheme="minorHAnsi" w:hAnsiTheme="minorHAnsi"/>
          <w:sz w:val="22"/>
          <w:szCs w:val="22"/>
        </w:rPr>
        <w:t xml:space="preserve">M. Beverly Morse, </w:t>
      </w:r>
      <w:r w:rsidR="008432F8" w:rsidRPr="00A170F0">
        <w:rPr>
          <w:rFonts w:asciiTheme="minorHAnsi" w:hAnsiTheme="minorHAnsi"/>
          <w:sz w:val="22"/>
          <w:szCs w:val="22"/>
        </w:rPr>
        <w:t>Associate Dean</w:t>
      </w:r>
      <w:r w:rsidRPr="00A170F0">
        <w:rPr>
          <w:rFonts w:asciiTheme="minorHAnsi" w:hAnsiTheme="minorHAnsi"/>
          <w:sz w:val="22"/>
          <w:szCs w:val="22"/>
        </w:rPr>
        <w:t xml:space="preserve"> of </w:t>
      </w:r>
      <w:r w:rsidR="00E32D2D">
        <w:rPr>
          <w:rFonts w:asciiTheme="minorHAnsi" w:hAnsiTheme="minorHAnsi"/>
          <w:sz w:val="22"/>
          <w:szCs w:val="22"/>
        </w:rPr>
        <w:t xml:space="preserve">U.S. and International Admissions  </w:t>
      </w:r>
    </w:p>
    <w:p w:rsidR="00951F0B" w:rsidRDefault="00E32D2D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morse@kenyon.edu</w:t>
      </w:r>
    </w:p>
    <w:p w:rsidR="00E32D2D" w:rsidRDefault="00E32D2D">
      <w:pPr>
        <w:tabs>
          <w:tab w:val="left" w:pos="-720"/>
        </w:tabs>
        <w:suppressAutoHyphens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www.kenyon.edu</w:t>
      </w:r>
    </w:p>
    <w:p w:rsidR="002C74F2" w:rsidRPr="00A170F0" w:rsidRDefault="00F40CF0">
      <w:pPr>
        <w:tabs>
          <w:tab w:val="left" w:pos="-72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1754505</wp:posOffset>
                </wp:positionV>
                <wp:extent cx="4581525" cy="266700"/>
                <wp:effectExtent l="9525" t="11430" r="952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2D" w:rsidRPr="00A170F0" w:rsidRDefault="00E32D2D" w:rsidP="00E32D2D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@2014 not for distribution without written permission</w:t>
                            </w:r>
                          </w:p>
                          <w:p w:rsidR="002B79EF" w:rsidRDefault="002B79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81.75pt;margin-top:138.15pt;width:36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">
                <v:textbox>
                  <w:txbxContent>
                    <w:p w:rsidR="00E32D2D" w:rsidRPr="00A170F0" w:rsidRDefault="00E32D2D" w:rsidP="00E32D2D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@2014 not for distribution without written permission</w:t>
                      </w:r>
                    </w:p>
                    <w:p w:rsidR="002B79EF" w:rsidRDefault="002B79EF"/>
                  </w:txbxContent>
                </v:textbox>
              </v:rect>
            </w:pict>
          </mc:Fallback>
        </mc:AlternateContent>
      </w:r>
    </w:p>
    <w:sectPr w:rsidR="002C74F2" w:rsidRPr="00A170F0" w:rsidSect="00A170F0">
      <w:endnotePr>
        <w:numFmt w:val="decimal"/>
      </w:endnotePr>
      <w:pgSz w:w="12240" w:h="15840" w:code="1"/>
      <w:pgMar w:top="720" w:right="720" w:bottom="720" w:left="720" w:header="864" w:footer="86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EA" w:rsidRDefault="000472EA">
      <w:pPr>
        <w:spacing w:line="20" w:lineRule="exact"/>
        <w:rPr>
          <w:sz w:val="24"/>
        </w:rPr>
      </w:pPr>
    </w:p>
  </w:endnote>
  <w:endnote w:type="continuationSeparator" w:id="0">
    <w:p w:rsidR="000472EA" w:rsidRDefault="000472EA">
      <w:r>
        <w:rPr>
          <w:sz w:val="24"/>
        </w:rPr>
        <w:t xml:space="preserve"> </w:t>
      </w:r>
    </w:p>
  </w:endnote>
  <w:endnote w:type="continuationNotice" w:id="1">
    <w:p w:rsidR="000472EA" w:rsidRDefault="000472E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EA" w:rsidRDefault="000472EA">
      <w:r>
        <w:rPr>
          <w:sz w:val="24"/>
        </w:rPr>
        <w:separator/>
      </w:r>
    </w:p>
  </w:footnote>
  <w:footnote w:type="continuationSeparator" w:id="0">
    <w:p w:rsidR="000472EA" w:rsidRDefault="0004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296E"/>
    <w:multiLevelType w:val="hybridMultilevel"/>
    <w:tmpl w:val="519AE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344344"/>
    <w:multiLevelType w:val="hybridMultilevel"/>
    <w:tmpl w:val="9B883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23F4C"/>
    <w:multiLevelType w:val="hybridMultilevel"/>
    <w:tmpl w:val="1F5C8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4C5F95"/>
    <w:multiLevelType w:val="hybridMultilevel"/>
    <w:tmpl w:val="34367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122A10"/>
    <w:multiLevelType w:val="hybridMultilevel"/>
    <w:tmpl w:val="AFC2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65769"/>
    <w:multiLevelType w:val="hybridMultilevel"/>
    <w:tmpl w:val="50540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8B6664"/>
    <w:multiLevelType w:val="hybridMultilevel"/>
    <w:tmpl w:val="C5F61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6204FA"/>
    <w:multiLevelType w:val="multilevel"/>
    <w:tmpl w:val="46B8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972C0"/>
    <w:multiLevelType w:val="hybridMultilevel"/>
    <w:tmpl w:val="212C1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FF"/>
    <w:rsid w:val="00002434"/>
    <w:rsid w:val="000433F1"/>
    <w:rsid w:val="000472EA"/>
    <w:rsid w:val="00056AFF"/>
    <w:rsid w:val="000C41C5"/>
    <w:rsid w:val="001B04D4"/>
    <w:rsid w:val="001B5A39"/>
    <w:rsid w:val="00223959"/>
    <w:rsid w:val="002B79EF"/>
    <w:rsid w:val="002C74F2"/>
    <w:rsid w:val="002D2466"/>
    <w:rsid w:val="00340E52"/>
    <w:rsid w:val="005021D7"/>
    <w:rsid w:val="0053495F"/>
    <w:rsid w:val="00551150"/>
    <w:rsid w:val="005A537F"/>
    <w:rsid w:val="00653D99"/>
    <w:rsid w:val="0066303B"/>
    <w:rsid w:val="008142FF"/>
    <w:rsid w:val="00825CD6"/>
    <w:rsid w:val="008265C0"/>
    <w:rsid w:val="008432F8"/>
    <w:rsid w:val="008E4065"/>
    <w:rsid w:val="009365A7"/>
    <w:rsid w:val="00951F0B"/>
    <w:rsid w:val="009B5786"/>
    <w:rsid w:val="009C2568"/>
    <w:rsid w:val="009D1698"/>
    <w:rsid w:val="009F3FA7"/>
    <w:rsid w:val="00A170F0"/>
    <w:rsid w:val="00A67C3D"/>
    <w:rsid w:val="00B1505D"/>
    <w:rsid w:val="00B449D0"/>
    <w:rsid w:val="00B556CD"/>
    <w:rsid w:val="00CA5BA5"/>
    <w:rsid w:val="00D81549"/>
    <w:rsid w:val="00D92832"/>
    <w:rsid w:val="00DC334A"/>
    <w:rsid w:val="00DD57F3"/>
    <w:rsid w:val="00E140C2"/>
    <w:rsid w:val="00E26CDA"/>
    <w:rsid w:val="00E32D2D"/>
    <w:rsid w:val="00E97468"/>
    <w:rsid w:val="00F40CF0"/>
    <w:rsid w:val="00F62753"/>
    <w:rsid w:val="00FA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basedOn w:val="DefaultParagraphFont"/>
    <w:rsid w:val="00951F0B"/>
    <w:rPr>
      <w:color w:val="0000FF"/>
      <w:u w:val="single"/>
    </w:rPr>
  </w:style>
  <w:style w:type="paragraph" w:styleId="Header">
    <w:name w:val="header"/>
    <w:basedOn w:val="Normal"/>
    <w:link w:val="HeaderChar"/>
    <w:rsid w:val="005A5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537F"/>
    <w:rPr>
      <w:rFonts w:ascii="Courier New" w:hAnsi="Courier New"/>
      <w:snapToGrid w:val="0"/>
    </w:rPr>
  </w:style>
  <w:style w:type="paragraph" w:styleId="Footer">
    <w:name w:val="footer"/>
    <w:basedOn w:val="Normal"/>
    <w:link w:val="FooterChar"/>
    <w:rsid w:val="005A5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537F"/>
    <w:rPr>
      <w:rFonts w:ascii="Courier New" w:hAnsi="Courier New"/>
      <w:snapToGrid w:val="0"/>
    </w:rPr>
  </w:style>
  <w:style w:type="paragraph" w:styleId="BalloonText">
    <w:name w:val="Balloon Text"/>
    <w:basedOn w:val="Normal"/>
    <w:link w:val="BalloonTextChar"/>
    <w:rsid w:val="005A5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537F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basedOn w:val="DefaultParagraphFont"/>
    <w:rsid w:val="00951F0B"/>
    <w:rPr>
      <w:color w:val="0000FF"/>
      <w:u w:val="single"/>
    </w:rPr>
  </w:style>
  <w:style w:type="paragraph" w:styleId="Header">
    <w:name w:val="header"/>
    <w:basedOn w:val="Normal"/>
    <w:link w:val="HeaderChar"/>
    <w:rsid w:val="005A5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537F"/>
    <w:rPr>
      <w:rFonts w:ascii="Courier New" w:hAnsi="Courier New"/>
      <w:snapToGrid w:val="0"/>
    </w:rPr>
  </w:style>
  <w:style w:type="paragraph" w:styleId="Footer">
    <w:name w:val="footer"/>
    <w:basedOn w:val="Normal"/>
    <w:link w:val="FooterChar"/>
    <w:rsid w:val="005A5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537F"/>
    <w:rPr>
      <w:rFonts w:ascii="Courier New" w:hAnsi="Courier New"/>
      <w:snapToGrid w:val="0"/>
    </w:rPr>
  </w:style>
  <w:style w:type="paragraph" w:styleId="BalloonText">
    <w:name w:val="Balloon Text"/>
    <w:basedOn w:val="Normal"/>
    <w:link w:val="BalloonTextChar"/>
    <w:rsid w:val="005A5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537F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3670</CharactersWithSpaces>
  <SharedDoc>false</SharedDoc>
  <HLinks>
    <vt:vector size="6" baseType="variant">
      <vt:variant>
        <vt:i4>2359346</vt:i4>
      </vt:variant>
      <vt:variant>
        <vt:i4>0</vt:i4>
      </vt:variant>
      <vt:variant>
        <vt:i4>0</vt:i4>
      </vt:variant>
      <vt:variant>
        <vt:i4>5</vt:i4>
      </vt:variant>
      <vt:variant>
        <vt:lpwstr>http://www.kenyon.edu/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Morse</dc:creator>
  <cp:lastModifiedBy>Ashley Carruth</cp:lastModifiedBy>
  <cp:revision>2</cp:revision>
  <cp:lastPrinted>2014-09-18T21:41:00Z</cp:lastPrinted>
  <dcterms:created xsi:type="dcterms:W3CDTF">2016-08-23T01:01:00Z</dcterms:created>
  <dcterms:modified xsi:type="dcterms:W3CDTF">2016-08-23T01:01:00Z</dcterms:modified>
</cp:coreProperties>
</file>